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0A" w:rsidRDefault="00EF125D" w:rsidP="00EF125D">
      <w:pPr>
        <w:tabs>
          <w:tab w:val="right" w:pos="10800"/>
        </w:tabs>
      </w:pPr>
      <w:r>
        <w:t>9-2 Tangents Worksheet II</w:t>
      </w:r>
      <w:r>
        <w:tab/>
        <w:t>Name _______________________________________</w:t>
      </w:r>
    </w:p>
    <w:p w:rsidR="00EF125D" w:rsidRDefault="00EF125D" w:rsidP="00EF125D">
      <w:pPr>
        <w:tabs>
          <w:tab w:val="right" w:pos="10800"/>
        </w:tabs>
      </w:pPr>
      <w:r>
        <w:tab/>
        <w:t>Period ____________________</w:t>
      </w:r>
    </w:p>
    <w:p w:rsidR="00EF125D" w:rsidRDefault="00C74EE5" w:rsidP="00EF125D">
      <w:pPr>
        <w:tabs>
          <w:tab w:val="right" w:pos="10800"/>
        </w:tabs>
        <w:rPr>
          <w:rFonts w:eastAsiaTheme="minorEastAsia"/>
        </w:rPr>
      </w:pPr>
      <w:r w:rsidRPr="00C74EE5">
        <w:rPr>
          <w:noProof/>
        </w:rPr>
        <w:pict>
          <v:group id="_x0000_s1037" style="position:absolute;margin-left:277.4pt;margin-top:13.15pt;width:132.65pt;height:107.95pt;z-index:251669504" coordorigin="5506,1384" coordsize="2653,2159">
            <v:oval id="_x0000_s1026" style="position:absolute;left:6719;top:1736;width:1440;height:14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802;top:3190;width:1638;height:0;flip:x" o:connectortype="straight"/>
            <v:shape id="_x0000_s1028" type="#_x0000_t32" style="position:absolute;left:5802;top:1976;width:1087;height:1200;flip:y" o:connectortype="straight"/>
            <v:shape id="_x0000_s1029" type="#_x0000_t32" style="position:absolute;left:6889;top:1976;width:551;height:1200;flip:x y" o:connectortype="straight"/>
            <v:shape id="_x0000_s1030" type="#_x0000_t32" style="position:absolute;left:5802;top:2428;width:1638;height:748;flip:y" o:connectortype="straight"/>
            <v:shape id="_x0000_s1031" type="#_x0000_t32" style="position:absolute;left:7440;top:1736;width:0;height:144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271;top:1384;width:452;height:451" filled="f" stroked="f">
              <v:textbox>
                <w:txbxContent>
                  <w:p w:rsidR="00456ED4" w:rsidRPr="00EF125D" w:rsidRDefault="00456ED4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033" type="#_x0000_t202" style="position:absolute;left:7313;top:2243;width:452;height:451" filled="f" stroked="f">
              <v:textbox>
                <w:txbxContent>
                  <w:p w:rsidR="00456ED4" w:rsidRPr="00EF125D" w:rsidRDefault="00456ED4" w:rsidP="00EF125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O</w:t>
                    </w:r>
                  </w:p>
                </w:txbxContent>
              </v:textbox>
            </v:shape>
            <v:shape id="_x0000_s1034" type="#_x0000_t202" style="position:absolute;left:6607;top:1722;width:452;height:451" filled="f" stroked="f">
              <v:textbox>
                <w:txbxContent>
                  <w:p w:rsidR="00456ED4" w:rsidRPr="00EF125D" w:rsidRDefault="00456ED4" w:rsidP="00EF125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 id="_x0000_s1035" type="#_x0000_t202" style="position:absolute;left:7243;top:3092;width:452;height:451" filled="f" stroked="f">
              <v:textbox>
                <w:txbxContent>
                  <w:p w:rsidR="00456ED4" w:rsidRPr="00EF125D" w:rsidRDefault="00456ED4" w:rsidP="00EF125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036" type="#_x0000_t202" style="position:absolute;left:5506;top:3007;width:452;height:451" filled="f" stroked="f">
              <v:textbox>
                <w:txbxContent>
                  <w:p w:rsidR="00456ED4" w:rsidRPr="00EF125D" w:rsidRDefault="00456ED4" w:rsidP="00EF125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</v:group>
        </w:pic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CB</m:t>
            </m:r>
          </m:e>
        </m:acc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and</m:t>
        </m:r>
        <m:r>
          <w:rPr>
            <w:rFonts w:ascii="Cambria Math" w:hAnsi="Cambria Math"/>
          </w:rPr>
          <m:t xml:space="preserve"> </m:t>
        </m:r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 w:rsidR="00EF125D">
        <w:rPr>
          <w:rFonts w:eastAsiaTheme="minorEastAsia"/>
        </w:rPr>
        <w:t xml:space="preserve"> are tangent to </w:t>
      </w:r>
      <w:r w:rsidR="00EF125D">
        <w:rPr>
          <w:rFonts w:ascii="Cambria Math" w:eastAsiaTheme="minorEastAsia" w:hAnsi="Cambria Math"/>
        </w:rPr>
        <w:t>⨀</w:t>
      </w:r>
      <w:r w:rsidR="00EF125D">
        <w:rPr>
          <w:rFonts w:eastAsiaTheme="minorEastAsia"/>
          <w:i/>
        </w:rPr>
        <w:t>O</w:t>
      </w:r>
      <w:r w:rsidR="00EF125D">
        <w:rPr>
          <w:rFonts w:eastAsiaTheme="minorEastAsia"/>
        </w:rPr>
        <w:t xml:space="preserve"> at </w:t>
      </w:r>
      <w:r w:rsidR="00EF125D">
        <w:rPr>
          <w:rFonts w:eastAsiaTheme="minorEastAsia"/>
          <w:i/>
        </w:rPr>
        <w:t>B</w:t>
      </w:r>
      <w:r w:rsidR="00EF125D">
        <w:rPr>
          <w:rFonts w:eastAsiaTheme="minorEastAsia"/>
        </w:rPr>
        <w:t xml:space="preserve"> and </w:t>
      </w:r>
      <w:r w:rsidR="00EF125D">
        <w:rPr>
          <w:rFonts w:eastAsiaTheme="minorEastAsia"/>
          <w:i/>
        </w:rPr>
        <w:t>D</w:t>
      </w:r>
      <w:r w:rsidR="00EF125D">
        <w:rPr>
          <w:rFonts w:eastAsiaTheme="minorEastAsia"/>
        </w:rPr>
        <w:t>, respectively. Complete.</w:t>
      </w:r>
    </w:p>
    <w:p w:rsidR="00937379" w:rsidRDefault="00937379" w:rsidP="00937379">
      <w:pPr>
        <w:pStyle w:val="ListParagraph"/>
        <w:numPr>
          <w:ilvl w:val="0"/>
          <w:numId w:val="2"/>
        </w:numPr>
        <w:tabs>
          <w:tab w:val="right" w:pos="10800"/>
        </w:tabs>
      </w:pPr>
      <w:r>
        <w:t xml:space="preserve">If </w:t>
      </w:r>
      <w:r>
        <w:rPr>
          <w:i/>
        </w:rPr>
        <w:t>OC</w:t>
      </w:r>
      <w:r>
        <w:t xml:space="preserve"> = 15 and </w:t>
      </w:r>
      <w:r>
        <w:rPr>
          <w:i/>
        </w:rPr>
        <w:t>OB</w:t>
      </w:r>
      <w:r>
        <w:t xml:space="preserve"> = 9, then </w:t>
      </w:r>
      <w:r>
        <w:rPr>
          <w:i/>
        </w:rPr>
        <w:t>BC</w:t>
      </w:r>
      <w:r>
        <w:t xml:space="preserve"> = _____.</w:t>
      </w:r>
    </w:p>
    <w:p w:rsidR="00937379" w:rsidRDefault="00937379" w:rsidP="00937379">
      <w:pPr>
        <w:pStyle w:val="ListParagraph"/>
        <w:numPr>
          <w:ilvl w:val="0"/>
          <w:numId w:val="2"/>
        </w:numPr>
        <w:tabs>
          <w:tab w:val="right" w:pos="10800"/>
        </w:tabs>
      </w:pPr>
      <w:r>
        <w:t xml:space="preserve">If </w:t>
      </w:r>
      <w:r>
        <w:rPr>
          <w:i/>
        </w:rPr>
        <w:t>OC</w:t>
      </w:r>
      <w:r>
        <w:t xml:space="preserve"> = </w:t>
      </w:r>
      <m:oMath>
        <m:r>
          <w:rPr>
            <w:rFonts w:ascii="Cambria Math" w:hAnsi="Cambria Math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t xml:space="preserve"> and </w:t>
      </w:r>
      <w:r>
        <w:rPr>
          <w:i/>
        </w:rPr>
        <w:t>BC</w:t>
      </w:r>
      <w:r>
        <w:t xml:space="preserve"> = 6, then </w:t>
      </w:r>
      <w:r>
        <w:rPr>
          <w:i/>
        </w:rPr>
        <w:t>OB</w:t>
      </w:r>
      <w:r>
        <w:t xml:space="preserve"> = _____.</w:t>
      </w:r>
    </w:p>
    <w:p w:rsidR="00937379" w:rsidRDefault="00937379" w:rsidP="00937379">
      <w:pPr>
        <w:pStyle w:val="ListParagraph"/>
        <w:numPr>
          <w:ilvl w:val="0"/>
          <w:numId w:val="2"/>
        </w:numPr>
        <w:tabs>
          <w:tab w:val="right" w:pos="10800"/>
        </w:tabs>
      </w:pPr>
      <w:r>
        <w:t xml:space="preserve">If </w:t>
      </w:r>
      <w:r>
        <w:rPr>
          <w:i/>
        </w:rPr>
        <w:t xml:space="preserve">AB </w:t>
      </w:r>
      <w:r>
        <w:t xml:space="preserve">= 12 and </w:t>
      </w:r>
      <w:r>
        <w:rPr>
          <w:i/>
        </w:rPr>
        <w:t>BC</w:t>
      </w:r>
      <w:r>
        <w:t xml:space="preserve"> = 8, then </w:t>
      </w:r>
      <w:r>
        <w:rPr>
          <w:i/>
        </w:rPr>
        <w:t>OC</w:t>
      </w:r>
      <w:r>
        <w:t xml:space="preserve"> = _____.</w:t>
      </w:r>
    </w:p>
    <w:p w:rsidR="00937379" w:rsidRDefault="00937379" w:rsidP="00937379">
      <w:pPr>
        <w:pStyle w:val="ListParagraph"/>
        <w:numPr>
          <w:ilvl w:val="0"/>
          <w:numId w:val="2"/>
        </w:numPr>
        <w:tabs>
          <w:tab w:val="right" w:pos="10800"/>
        </w:tabs>
      </w:pPr>
      <w:r>
        <w:t xml:space="preserve">If </w:t>
      </w:r>
      <w:r>
        <w:rPr>
          <w:i/>
        </w:rPr>
        <w:t>OC</w:t>
      </w:r>
      <w:r w:rsidR="00456ED4">
        <w:t xml:space="preserve"> = </w:t>
      </w: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</m:t>
            </m:r>
          </m:e>
        </m:rad>
      </m:oMath>
      <w:r>
        <w:t xml:space="preserve"> and </w:t>
      </w:r>
      <w:r>
        <w:rPr>
          <w:i/>
        </w:rPr>
        <w:t>B</w:t>
      </w:r>
      <w:r w:rsidR="00456ED4">
        <w:rPr>
          <w:i/>
        </w:rPr>
        <w:t>C</w:t>
      </w:r>
      <w:r>
        <w:t xml:space="preserve"> </w:t>
      </w:r>
      <w:r w:rsidR="00456ED4">
        <w:t xml:space="preserve">= </w:t>
      </w:r>
      <m:oMath>
        <m:r>
          <w:rPr>
            <w:rFonts w:ascii="Cambria Math" w:hAnsi="Cambria Math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, then </w:t>
      </w:r>
      <w:r w:rsidR="00456ED4">
        <w:rPr>
          <w:i/>
        </w:rPr>
        <w:t>AB</w:t>
      </w:r>
      <w:r>
        <w:t xml:space="preserve"> = _____.</w:t>
      </w:r>
    </w:p>
    <w:p w:rsidR="00456ED4" w:rsidRDefault="00456ED4" w:rsidP="00456ED4">
      <w:pPr>
        <w:pStyle w:val="ListParagraph"/>
        <w:numPr>
          <w:ilvl w:val="0"/>
          <w:numId w:val="2"/>
        </w:numPr>
        <w:tabs>
          <w:tab w:val="right" w:pos="10800"/>
        </w:tabs>
      </w:pPr>
      <w:r>
        <w:t>If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m∠OCB=30</m:t>
        </m:r>
      </m:oMath>
      <w:r>
        <w:t xml:space="preserve"> and </w:t>
      </w:r>
      <w:r>
        <w:rPr>
          <w:i/>
        </w:rPr>
        <w:t>OB</w:t>
      </w:r>
      <w:r>
        <w:t xml:space="preserve"> = 4, then </w:t>
      </w:r>
      <w:r>
        <w:rPr>
          <w:i/>
        </w:rPr>
        <w:t>OC</w:t>
      </w:r>
      <w:r>
        <w:t xml:space="preserve"> = _____.</w:t>
      </w:r>
    </w:p>
    <w:p w:rsidR="00456ED4" w:rsidRDefault="00456ED4" w:rsidP="00456ED4">
      <w:pPr>
        <w:pStyle w:val="ListParagraph"/>
        <w:numPr>
          <w:ilvl w:val="0"/>
          <w:numId w:val="2"/>
        </w:numPr>
        <w:tabs>
          <w:tab w:val="right" w:pos="10800"/>
        </w:tabs>
      </w:pPr>
      <w:r>
        <w:t>If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m∠COB=60</m:t>
        </m:r>
      </m:oMath>
      <w:r>
        <w:t xml:space="preserve"> and </w:t>
      </w:r>
      <w:r>
        <w:rPr>
          <w:i/>
        </w:rPr>
        <w:t>CB</w:t>
      </w:r>
      <w:r>
        <w:t xml:space="preserve"> = </w:t>
      </w:r>
      <m:oMath>
        <m:r>
          <w:rPr>
            <w:rFonts w:ascii="Cambria Math" w:hAnsi="Cambria Math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 xml:space="preserve">, then </w:t>
      </w:r>
      <w:r>
        <w:rPr>
          <w:i/>
        </w:rPr>
        <w:t>AB</w:t>
      </w:r>
      <w:r>
        <w:t xml:space="preserve"> = _____.</w:t>
      </w:r>
    </w:p>
    <w:p w:rsidR="00456ED4" w:rsidRDefault="00456ED4" w:rsidP="00456ED4">
      <w:pPr>
        <w:pStyle w:val="ListParagraph"/>
        <w:numPr>
          <w:ilvl w:val="0"/>
          <w:numId w:val="2"/>
        </w:numPr>
        <w:tabs>
          <w:tab w:val="right" w:pos="10800"/>
        </w:tabs>
      </w:pPr>
      <w:r>
        <w:t>If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m∠BCD=70</m:t>
        </m:r>
        <m:r>
          <w:rPr>
            <w:rFonts w:ascii="Cambria Math" w:eastAsiaTheme="minorEastAsia" w:hAnsi="Cambria Math"/>
          </w:rPr>
          <m:t xml:space="preserve">, </m:t>
        </m:r>
        <m:r>
          <m:rPr>
            <m:nor/>
          </m:rPr>
          <w:rPr>
            <w:rFonts w:ascii="Cambria Math" w:eastAsiaTheme="minorEastAsia" w:hAnsi="Cambria Math"/>
          </w:rPr>
          <m:t>then</m:t>
        </m:r>
        <m:r>
          <w:rPr>
            <w:rFonts w:ascii="Cambria Math" w:eastAsiaTheme="minorEastAsia" w:hAnsi="Cambria Math"/>
          </w:rPr>
          <m:t xml:space="preserve"> m∠CBD=m∠</m:t>
        </m:r>
      </m:oMath>
      <w:r>
        <w:rPr>
          <w:rFonts w:eastAsiaTheme="minorEastAsia"/>
        </w:rPr>
        <w:t>_____</w:t>
      </w:r>
      <w:r>
        <w:t xml:space="preserve"> = _____.</w:t>
      </w:r>
    </w:p>
    <w:p w:rsidR="00937379" w:rsidRDefault="00456ED4" w:rsidP="00937379">
      <w:pPr>
        <w:pStyle w:val="ListParagraph"/>
        <w:numPr>
          <w:ilvl w:val="0"/>
          <w:numId w:val="2"/>
        </w:numPr>
        <w:tabs>
          <w:tab w:val="right" w:pos="10800"/>
        </w:tabs>
      </w:pPr>
      <w:r>
        <w:t>If</w:t>
      </w:r>
      <w:r w:rsidRPr="00901081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m∠BCD=50, </m:t>
        </m:r>
        <m:r>
          <m:rPr>
            <m:nor/>
          </m:rPr>
          <w:rPr>
            <w:rFonts w:ascii="Cambria Math" w:hAnsi="Cambria Math"/>
          </w:rPr>
          <m:t>then</m:t>
        </m:r>
        <m:r>
          <w:rPr>
            <w:rFonts w:ascii="Cambria Math" w:hAnsi="Cambria Math"/>
          </w:rPr>
          <m:t xml:space="preserve"> m∠DBO= </m:t>
        </m:r>
      </m:oMath>
      <w:r>
        <w:t xml:space="preserve"> _____.</w:t>
      </w:r>
    </w:p>
    <w:p w:rsidR="00F9506E" w:rsidRPr="00EF125D" w:rsidRDefault="00F9506E" w:rsidP="00F9506E">
      <w:pPr>
        <w:tabs>
          <w:tab w:val="right" w:pos="10800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229115</wp:posOffset>
            </wp:positionH>
            <wp:positionV relativeFrom="paragraph">
              <wp:posOffset>4600</wp:posOffset>
            </wp:positionV>
            <wp:extent cx="6313616" cy="438664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616" cy="438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506E" w:rsidRPr="00EF125D" w:rsidSect="00EF1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12E0"/>
    <w:multiLevelType w:val="hybridMultilevel"/>
    <w:tmpl w:val="BE728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C50DA"/>
    <w:multiLevelType w:val="hybridMultilevel"/>
    <w:tmpl w:val="02526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125D"/>
    <w:rsid w:val="00096EE4"/>
    <w:rsid w:val="001C2FBE"/>
    <w:rsid w:val="00230229"/>
    <w:rsid w:val="003036E4"/>
    <w:rsid w:val="00456ED4"/>
    <w:rsid w:val="00746B58"/>
    <w:rsid w:val="00901081"/>
    <w:rsid w:val="00933A6D"/>
    <w:rsid w:val="00937379"/>
    <w:rsid w:val="00A42A20"/>
    <w:rsid w:val="00B26448"/>
    <w:rsid w:val="00C74EE5"/>
    <w:rsid w:val="00CC650A"/>
    <w:rsid w:val="00D412F3"/>
    <w:rsid w:val="00D6480F"/>
    <w:rsid w:val="00EF125D"/>
    <w:rsid w:val="00F9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0"/>
        <o:r id="V:Rule9" type="connector" idref="#_x0000_s1028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12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Alacuha County Public Schools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Heather</cp:lastModifiedBy>
  <cp:revision>2</cp:revision>
  <cp:lastPrinted>2010-03-02T19:14:00Z</cp:lastPrinted>
  <dcterms:created xsi:type="dcterms:W3CDTF">2013-02-09T04:20:00Z</dcterms:created>
  <dcterms:modified xsi:type="dcterms:W3CDTF">2013-02-09T04:20:00Z</dcterms:modified>
</cp:coreProperties>
</file>